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BBA20" w14:textId="7E88DB19" w:rsidR="00876934" w:rsidRDefault="00A3502B" w:rsidP="00482749">
      <w:pPr>
        <w:pStyle w:val="KeinLeerraum"/>
        <w:jc w:val="center"/>
        <w:rPr>
          <w:rFonts w:ascii="Avenir LT Std 45 Book" w:hAnsi="Avenir LT Std 45 Book" w:cs="Helvetica-Condensed"/>
          <w:b/>
          <w:bCs/>
          <w:sz w:val="24"/>
          <w:szCs w:val="24"/>
        </w:rPr>
      </w:pPr>
      <w:proofErr w:type="spellStart"/>
      <w:r>
        <w:rPr>
          <w:rFonts w:ascii="Avenir LT Std 65 Medium" w:hAnsi="Avenir LT Std 65 Medium" w:cs="Helvetica-Condensed"/>
          <w:b/>
          <w:bCs/>
          <w:sz w:val="32"/>
          <w:szCs w:val="32"/>
        </w:rPr>
        <w:t>Esposizione</w:t>
      </w:r>
      <w:proofErr w:type="spellEnd"/>
      <w:r>
        <w:rPr>
          <w:rFonts w:ascii="Avenir LT Std 65 Medium" w:hAnsi="Avenir LT Std 65 Medium" w:cs="Helvetica-Condensed"/>
          <w:b/>
          <w:bCs/>
          <w:sz w:val="32"/>
          <w:szCs w:val="32"/>
        </w:rPr>
        <w:t xml:space="preserve"> </w:t>
      </w:r>
      <w:proofErr w:type="spellStart"/>
      <w:r>
        <w:rPr>
          <w:rFonts w:ascii="Avenir LT Std 65 Medium" w:hAnsi="Avenir LT Std 65 Medium" w:cs="Helvetica-Condensed"/>
          <w:b/>
          <w:bCs/>
          <w:sz w:val="32"/>
          <w:szCs w:val="32"/>
        </w:rPr>
        <w:t>mondiale</w:t>
      </w:r>
      <w:proofErr w:type="spellEnd"/>
      <w:r>
        <w:rPr>
          <w:rFonts w:ascii="Avenir LT Std 65 Medium" w:hAnsi="Avenir LT Std 65 Medium" w:cs="Helvetica-Condensed"/>
          <w:b/>
          <w:bCs/>
          <w:sz w:val="32"/>
          <w:szCs w:val="32"/>
        </w:rPr>
        <w:t xml:space="preserve"> Haflinger – </w:t>
      </w:r>
      <w:r w:rsidR="006642A5">
        <w:rPr>
          <w:rFonts w:ascii="Avenir LT Std 45 Book" w:hAnsi="Avenir LT Std 45 Book" w:cs="Helvetica-Condensed"/>
          <w:b/>
          <w:bCs/>
          <w:sz w:val="24"/>
          <w:szCs w:val="24"/>
        </w:rPr>
        <w:t>29.05. - 01.06.2025</w:t>
      </w:r>
    </w:p>
    <w:p w14:paraId="4623FF8F" w14:textId="4E175FB1" w:rsidR="00A3502B" w:rsidRDefault="00A3502B" w:rsidP="00482749">
      <w:pPr>
        <w:pStyle w:val="KeinLeerraum"/>
        <w:jc w:val="center"/>
        <w:rPr>
          <w:rFonts w:ascii="Avenir LT Std 45 Book" w:hAnsi="Avenir LT Std 45 Book" w:cs="Helvetica-Condensed"/>
          <w:b/>
          <w:bCs/>
          <w:sz w:val="24"/>
          <w:szCs w:val="24"/>
        </w:rPr>
      </w:pPr>
      <w:r>
        <w:rPr>
          <w:rFonts w:ascii="Avenir LT Std 45 Book" w:hAnsi="Avenir LT Std 45 Book" w:cs="Helvetica-Condensed"/>
          <w:b/>
          <w:bCs/>
          <w:sz w:val="24"/>
          <w:szCs w:val="24"/>
        </w:rPr>
        <w:t xml:space="preserve">La più grande mostra di razze equine del mondo ti invita. </w:t>
      </w:r>
    </w:p>
    <w:p w14:paraId="126830D9" w14:textId="77777777" w:rsidR="00482749" w:rsidRPr="00642F65" w:rsidRDefault="00482749" w:rsidP="00876934">
      <w:pPr>
        <w:pStyle w:val="KeinLeerraum"/>
        <w:rPr>
          <w:rFonts w:ascii="Avenir LT Std 45 Book" w:hAnsi="Avenir LT Std 45 Book" w:cs="Helvetica-Condensed"/>
        </w:rPr>
      </w:pPr>
    </w:p>
    <w:p w14:paraId="24B0EADE" w14:textId="33825771" w:rsidR="00482749" w:rsidRPr="00642F65" w:rsidRDefault="006642A5" w:rsidP="00482749">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Più di 650 cavalli Haflinger e 180 puledri provenienti da più di 14 nazioni parteciperanno all'Esposizione Mondiale Haflinger 2025 e porteranno il mondo internazionale dei cavalli Haflinger al Fohlenhof Ebbs in Tirolo. </w:t>
      </w:r>
    </w:p>
    <w:p w14:paraId="322F0477" w14:textId="43C6461F" w:rsidR="00482749" w:rsidRPr="00642F65" w:rsidRDefault="00482749" w:rsidP="00482749">
      <w:pPr>
        <w:autoSpaceDE w:val="0"/>
        <w:autoSpaceDN w:val="0"/>
        <w:adjustRightInd w:val="0"/>
        <w:spacing w:after="0" w:line="240" w:lineRule="auto"/>
        <w:rPr>
          <w:rFonts w:ascii="Avenier" w:hAnsi="Avenier" w:cs="Helvetica-Condensed"/>
        </w:rPr>
      </w:pPr>
      <w:r w:rsidRPr="00642F65">
        <w:rPr>
          <w:rFonts w:ascii="Avenier" w:hAnsi="Avenier" w:cs="Helvetica-Condensed"/>
        </w:rPr>
        <w:t>Per 4 giorni, il Centro Mondiale dei cavalli Haflinger diventa un mondo di avventure per tutta la famiglia. Dall'impressionante tour dei grandi tendoni per cavalli con oltre 700 cavalli Haflinger, alla fiera dei cavalli, a una sala delle feste con programma culinario e musicale di supporto, allo spettacolo internazionale Haflinger ogni giorno, fino a 3 eventi serali: l'Esposizione mondiale Haflinger sarà un festival di 4 giorni di una classe a sé stante!</w:t>
      </w:r>
    </w:p>
    <w:p w14:paraId="50CB1D73" w14:textId="77777777" w:rsidR="00482749" w:rsidRPr="00642F65" w:rsidRDefault="00482749" w:rsidP="00482749">
      <w:pPr>
        <w:autoSpaceDE w:val="0"/>
        <w:autoSpaceDN w:val="0"/>
        <w:adjustRightInd w:val="0"/>
        <w:spacing w:after="0" w:line="240" w:lineRule="auto"/>
        <w:rPr>
          <w:rFonts w:ascii="Avenier" w:hAnsi="Avenier" w:cs="Helvetica-Condensed"/>
        </w:rPr>
      </w:pPr>
    </w:p>
    <w:p w14:paraId="1B35A4EA" w14:textId="7580A06E" w:rsidR="00482749" w:rsidRPr="00642F65" w:rsidRDefault="00482749" w:rsidP="00482749">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L'Arena Fohlenhof con le sue tribune coperte per 3500 visitatori e un'area di presentazione di 1500 m² è a disposizione dei visitatori. Come visitatore, puoi guardare i cavalli che vengono giudicati lì tutto il giorno. Nell'arena, ogni giorno vengono determinati i vincitori individuali della classe dello spettacolo mondiale e, come momento clou, le fattrici e gli stalloni campioni assoluti. </w:t>
      </w:r>
    </w:p>
    <w:p w14:paraId="74045A34" w14:textId="77777777" w:rsidR="00482749" w:rsidRPr="00642F65" w:rsidRDefault="00482749" w:rsidP="00482749">
      <w:pPr>
        <w:autoSpaceDE w:val="0"/>
        <w:autoSpaceDN w:val="0"/>
        <w:adjustRightInd w:val="0"/>
        <w:spacing w:after="0" w:line="240" w:lineRule="auto"/>
        <w:rPr>
          <w:rFonts w:ascii="Avenier" w:hAnsi="Avenier" w:cs="Helvetica-Condensed"/>
        </w:rPr>
      </w:pPr>
    </w:p>
    <w:p w14:paraId="66057BBE" w14:textId="4AEE749F" w:rsidR="00482749" w:rsidRPr="00642F65" w:rsidRDefault="005243B8" w:rsidP="00482749">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Un evento clou della giornata è lo spettacolo internazionale Haflinger nell'Arena Fohlenhof all'insegna del motto "Cavalli Haflinger sotto l'incantesimo delle bellezze d'oro". In circa 90 minuti, l'impressionante versatilità del biondo tuttofare viene dimostrata in modo impressionante ai partecipanti allo spettacolo internazionale. </w:t>
      </w:r>
    </w:p>
    <w:p w14:paraId="4A96D023" w14:textId="77777777" w:rsidR="005243B8" w:rsidRPr="00642F65" w:rsidRDefault="005243B8" w:rsidP="00482749">
      <w:pPr>
        <w:autoSpaceDE w:val="0"/>
        <w:autoSpaceDN w:val="0"/>
        <w:adjustRightInd w:val="0"/>
        <w:spacing w:after="0" w:line="240" w:lineRule="auto"/>
        <w:rPr>
          <w:rFonts w:ascii="Avenier" w:hAnsi="Avenier" w:cs="Helvetica-Condensed"/>
        </w:rPr>
      </w:pPr>
    </w:p>
    <w:p w14:paraId="687626AB" w14:textId="0CC09022" w:rsidR="005243B8" w:rsidRPr="00642F65" w:rsidRDefault="00C24FCE" w:rsidP="005243B8">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Che si tratti di Claus Luber con i suoi espressivi stalloni Haflinger che esplodono di potenza nella Quadriga, i nostri visitatori possono aspettarsi dimostrazioni di dressage e stili di guida alternativi come l'equitazione western o in sella. Volteggio, dressage libero, lavoro a terra sulle redini lunghe e molto altro ancora, oltre a un'ampia varietà di intermezzi di spettacolo dal campo della guida in carrozza. Varie nazioni ispireranno anche con dimostrazioni specifiche per paese. Anche le esposizioni tradizionali renderanno omaggio alla storia degli Haflinger nel corso dei 100 anni di storia.  Per la prima volta, ci sarà anche un programma di spettacolo con diverse razze di cavalli. Sotto il motto I cavalli collegano l'Europa, le 4 scuderie storiche, la scuderia principale e statale Schwaiganger, la scuderia principale e statale Marbach, la scuderia lipizzana Piber e l'allevamento di puledri Ebbs si presentano insieme in una quadriglia con 8 stalloni in una quadriglia europea. </w:t>
      </w:r>
    </w:p>
    <w:p w14:paraId="7F41746B" w14:textId="77777777" w:rsidR="00E57166" w:rsidRPr="00642F65" w:rsidRDefault="00E57166" w:rsidP="00482749">
      <w:pPr>
        <w:autoSpaceDE w:val="0"/>
        <w:autoSpaceDN w:val="0"/>
        <w:adjustRightInd w:val="0"/>
        <w:spacing w:after="0" w:line="240" w:lineRule="auto"/>
        <w:rPr>
          <w:rFonts w:ascii="Avenier" w:hAnsi="Avenier" w:cs="Helvetica-Condensed"/>
        </w:rPr>
      </w:pPr>
    </w:p>
    <w:p w14:paraId="12EBEEEA" w14:textId="77777777" w:rsidR="00642F65" w:rsidRPr="00642F65" w:rsidRDefault="00642F65" w:rsidP="00642F65">
      <w:pPr>
        <w:widowControl w:val="0"/>
        <w:autoSpaceDE w:val="0"/>
        <w:autoSpaceDN w:val="0"/>
        <w:adjustRightInd w:val="0"/>
        <w:spacing w:before="100" w:after="100" w:line="240" w:lineRule="auto"/>
        <w:ind w:right="-52"/>
        <w:jc w:val="both"/>
        <w:rPr>
          <w:rFonts w:ascii="Avenier" w:hAnsi="Avenier" w:cs="Tahoma"/>
        </w:rPr>
      </w:pPr>
      <w:r w:rsidRPr="00642F65">
        <w:rPr>
          <w:rFonts w:ascii="Avenier" w:hAnsi="Avenier" w:cs="Tahoma"/>
        </w:rPr>
        <w:t xml:space="preserve">Il programma giornaliero, che si svolge in modo clou la sera, è offerto da un'installazione cinematografica di prim'ordine ogni giorno alle 22:00 - </w:t>
      </w:r>
      <w:r w:rsidRPr="00642F65">
        <w:rPr>
          <w:rFonts w:ascii="Avenier" w:hAnsi="Avenier" w:cs="Tahoma-Bold"/>
          <w:b/>
          <w:bCs/>
        </w:rPr>
        <w:t>"Il cavallo parte integrante dell'agricoltura".</w:t>
      </w:r>
      <w:r w:rsidRPr="00642F65">
        <w:rPr>
          <w:rFonts w:ascii="Avenier" w:hAnsi="Avenier" w:cs="Tahoma"/>
        </w:rPr>
        <w:t xml:space="preserve"> Questa produzione multimediale racconta l'affascinante storia del cavallo Haflinger come fedele compagno e parte integrante dell'agricoltura. Godetevi un'impressionante simbiosi di tradizione e tecnologia all'avanguardia, che rende l'industria dei cavalli un'esperienza completamente nuova.</w:t>
      </w:r>
    </w:p>
    <w:p w14:paraId="00393851" w14:textId="77777777" w:rsidR="00642F65" w:rsidRPr="00642F65" w:rsidRDefault="00642F65" w:rsidP="00642F65">
      <w:pPr>
        <w:autoSpaceDE w:val="0"/>
        <w:autoSpaceDN w:val="0"/>
        <w:adjustRightInd w:val="0"/>
        <w:spacing w:after="0" w:line="240" w:lineRule="auto"/>
        <w:rPr>
          <w:rFonts w:ascii="Avenier" w:hAnsi="Avenier" w:cs="Helvetica-Condensed"/>
        </w:rPr>
      </w:pPr>
    </w:p>
    <w:p w14:paraId="2E321C78" w14:textId="77777777" w:rsidR="00642F65" w:rsidRPr="00642F65" w:rsidRDefault="00642F65" w:rsidP="00642F65">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Dove posso trovare i biglietti? </w:t>
      </w:r>
    </w:p>
    <w:p w14:paraId="537B0568" w14:textId="77777777" w:rsidR="00642F65" w:rsidRPr="00642F65" w:rsidRDefault="00642F65" w:rsidP="00642F65">
      <w:pPr>
        <w:autoSpaceDE w:val="0"/>
        <w:autoSpaceDN w:val="0"/>
        <w:adjustRightInd w:val="0"/>
        <w:spacing w:after="0" w:line="240" w:lineRule="auto"/>
        <w:rPr>
          <w:rFonts w:ascii="Avenier" w:hAnsi="Avenier" w:cs="Helvetica-Condensed"/>
        </w:rPr>
      </w:pPr>
      <w:r w:rsidRPr="00642F65">
        <w:rPr>
          <w:rFonts w:ascii="Avenier" w:hAnsi="Avenier" w:cs="Helvetica-Condensed"/>
        </w:rPr>
        <w:t xml:space="preserve">La prevendita dei biglietti è comodamente possibile nel negozio di biglietti online alla voce </w:t>
      </w:r>
      <w:hyperlink r:id="rId7" w:history="1">
        <w:r w:rsidRPr="00642F65">
          <w:rPr>
            <w:rStyle w:val="Hyperlink"/>
            <w:rFonts w:ascii="Avenier" w:hAnsi="Avenier" w:cs="Helvetica-Condensed"/>
          </w:rPr>
          <w:t>www.haflinger-tirol.com</w:t>
        </w:r>
      </w:hyperlink>
      <w:r w:rsidRPr="00642F65">
        <w:rPr>
          <w:rFonts w:ascii="Avenier" w:hAnsi="Avenier" w:cs="Helvetica-Condensed"/>
        </w:rPr>
        <w:t xml:space="preserve"> o al botteghino. </w:t>
      </w:r>
      <w:r w:rsidRPr="00642F65">
        <w:rPr>
          <w:rFonts w:ascii="Avenier" w:hAnsi="Avenier" w:cs="Helvetica-Condensed"/>
          <w:bCs/>
        </w:rPr>
        <w:t xml:space="preserve">Assicuratevi il biglietto in anticipo e scegliete tra i 4 diversi tipi di biglietto: </w:t>
      </w:r>
      <w:r w:rsidRPr="00642F65">
        <w:rPr>
          <w:rFonts w:ascii="Avenier" w:hAnsi="Avenier" w:cs="Helvetica-Condensed"/>
        </w:rPr>
        <w:br/>
        <w:t xml:space="preserve">vi consigliamo il combo di 1 giorno (ingresso giornaliero con spettacolo Haflinger) o il combo di 4 giorni (ingresso per tutti e 4 i giorni e 1 spettacolo Haflinger). I visitatori devono assicurarsi i biglietti in anticipo? Sì, perché lo spazio disponibile per l'evento clou del giorno è limitato, lo spettacolo internazionale Haflinger nell'arena Fohlenhof. </w:t>
      </w:r>
    </w:p>
    <w:p w14:paraId="53D08C29" w14:textId="77777777" w:rsidR="00E57166" w:rsidRPr="00E57166" w:rsidRDefault="00E57166" w:rsidP="00E57166">
      <w:pPr>
        <w:tabs>
          <w:tab w:val="left" w:pos="1843"/>
        </w:tabs>
        <w:spacing w:after="0" w:line="240" w:lineRule="auto"/>
        <w:ind w:right="277"/>
        <w:jc w:val="both"/>
        <w:rPr>
          <w:rFonts w:ascii="Avenir LT Std 45 Book" w:hAnsi="Avenir LT Std 45 Book"/>
          <w:color w:val="000000"/>
          <w:sz w:val="20"/>
          <w:szCs w:val="20"/>
        </w:rPr>
      </w:pPr>
    </w:p>
    <w:p w14:paraId="1E5C5648" w14:textId="1B8C0867" w:rsidR="00482749" w:rsidRPr="00FB5EE2" w:rsidRDefault="00482749" w:rsidP="00482749">
      <w:pPr>
        <w:tabs>
          <w:tab w:val="left" w:pos="1843"/>
        </w:tabs>
        <w:spacing w:after="0" w:line="240" w:lineRule="auto"/>
        <w:ind w:right="277"/>
        <w:jc w:val="both"/>
        <w:rPr>
          <w:rFonts w:ascii="Avenir LT Std 45 Book" w:hAnsi="Avenir LT Std 45 Book"/>
          <w:color w:val="000000"/>
          <w:sz w:val="20"/>
          <w:szCs w:val="20"/>
        </w:rPr>
      </w:pPr>
      <w:r w:rsidRPr="00FB5EE2">
        <w:rPr>
          <w:rFonts w:ascii="Avenir LT Std 45 Book" w:hAnsi="Avenir LT Std 45 Book"/>
          <w:color w:val="000000"/>
          <w:sz w:val="20"/>
          <w:szCs w:val="20"/>
        </w:rPr>
        <w:t>INFORMAZIONE</w:t>
      </w:r>
      <w:r w:rsidRPr="00FB5EE2">
        <w:rPr>
          <w:rFonts w:ascii="Avenir LT Std 45 Book" w:hAnsi="Avenir LT Std 45 Book"/>
          <w:color w:val="000000"/>
          <w:sz w:val="20"/>
          <w:szCs w:val="20"/>
        </w:rPr>
        <w:tab/>
        <w:t xml:space="preserve">Fohlenhof Ebbs – Associazione Allevamento Cavalli Haflinger Tirolo | A-6341 Riflusso </w:t>
      </w:r>
    </w:p>
    <w:p w14:paraId="41F5839D" w14:textId="52661D40" w:rsidR="00E57166" w:rsidRDefault="00482749" w:rsidP="004930F4">
      <w:pPr>
        <w:tabs>
          <w:tab w:val="left" w:pos="1843"/>
        </w:tabs>
        <w:spacing w:after="0" w:line="240" w:lineRule="auto"/>
        <w:ind w:right="277"/>
        <w:jc w:val="both"/>
        <w:rPr>
          <w:rFonts w:ascii="Avenir LT Std 45 Book" w:hAnsi="Avenir LT Std 45 Book" w:cs="Helvetica-Condensed"/>
          <w:b/>
          <w:sz w:val="24"/>
          <w:szCs w:val="24"/>
        </w:rPr>
      </w:pPr>
      <w:r w:rsidRPr="00FB5EE2">
        <w:rPr>
          <w:rFonts w:ascii="Avenir LT Std 45 Book" w:hAnsi="Avenir LT Std 45 Book"/>
          <w:color w:val="000000"/>
          <w:sz w:val="20"/>
          <w:szCs w:val="20"/>
        </w:rPr>
        <w:tab/>
      </w:r>
      <w:r w:rsidRPr="00E57166">
        <w:rPr>
          <w:rFonts w:ascii="Avenir LT Std 45 Book" w:hAnsi="Avenir LT Std 45 Book"/>
          <w:color w:val="000000"/>
          <w:sz w:val="20"/>
          <w:szCs w:val="20"/>
        </w:rPr>
        <w:t xml:space="preserve">Telefono: +43 5373 42210 | </w:t>
      </w:r>
      <w:hyperlink r:id="rId8" w:history="1">
        <w:r w:rsidR="004930F4" w:rsidRPr="00E57166">
          <w:rPr>
            <w:rStyle w:val="Hyperlink"/>
            <w:rFonts w:ascii="Avenir LT Std 45 Book" w:hAnsi="Avenir LT Std 45 Book"/>
            <w:sz w:val="20"/>
            <w:szCs w:val="20"/>
          </w:rPr>
          <w:t>info@haflinger-tirol.com</w:t>
        </w:r>
      </w:hyperlink>
      <w:r w:rsidR="004930F4" w:rsidRPr="00E57166">
        <w:rPr>
          <w:rFonts w:ascii="Avenir LT Std 45 Book" w:hAnsi="Avenir LT Std 45 Book"/>
          <w:color w:val="000000"/>
          <w:sz w:val="20"/>
          <w:szCs w:val="20"/>
        </w:rPr>
        <w:t xml:space="preserve"> | </w:t>
      </w:r>
      <w:hyperlink r:id="rId9" w:history="1">
        <w:r w:rsidR="004930F4" w:rsidRPr="00E57166">
          <w:rPr>
            <w:rStyle w:val="Hyperlink"/>
            <w:rFonts w:ascii="Avenir LT Std 45 Book" w:hAnsi="Avenir LT Std 45 Book"/>
            <w:sz w:val="20"/>
            <w:szCs w:val="20"/>
          </w:rPr>
          <w:t>www.haflinger-tirol.com</w:t>
        </w:r>
      </w:hyperlink>
      <w:r w:rsidR="004930F4" w:rsidRPr="00E57166">
        <w:rPr>
          <w:rFonts w:ascii="Avenir LT Std 45 Book" w:hAnsi="Avenir LT Std 45 Book"/>
          <w:color w:val="000000"/>
          <w:sz w:val="20"/>
          <w:szCs w:val="20"/>
        </w:rPr>
        <w:t xml:space="preserve"> </w:t>
      </w:r>
    </w:p>
    <w:p w14:paraId="02C6FD6C" w14:textId="216A1A8A" w:rsidR="00E57166" w:rsidRPr="00E57166" w:rsidRDefault="00E57166">
      <w:pPr>
        <w:tabs>
          <w:tab w:val="left" w:pos="1843"/>
        </w:tabs>
        <w:spacing w:after="0" w:line="240" w:lineRule="auto"/>
        <w:ind w:right="277"/>
        <w:jc w:val="both"/>
        <w:rPr>
          <w:rFonts w:ascii="Avenir LT Std 45 Book" w:hAnsi="Avenir LT Std 45 Book"/>
          <w:color w:val="000000"/>
          <w:sz w:val="20"/>
          <w:szCs w:val="20"/>
        </w:rPr>
      </w:pPr>
    </w:p>
    <w:sectPr w:rsidR="00E57166" w:rsidRPr="00E5716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9583" w14:textId="77777777" w:rsidR="00482749" w:rsidRDefault="00482749" w:rsidP="00482749">
      <w:pPr>
        <w:spacing w:after="0" w:line="240" w:lineRule="auto"/>
      </w:pPr>
      <w:r>
        <w:separator/>
      </w:r>
    </w:p>
  </w:endnote>
  <w:endnote w:type="continuationSeparator" w:id="0">
    <w:p w14:paraId="2BA17595" w14:textId="77777777" w:rsidR="00482749" w:rsidRDefault="00482749" w:rsidP="0048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45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Condense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e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9F69" w14:textId="77777777" w:rsidR="00482749" w:rsidRDefault="00482749" w:rsidP="00482749">
      <w:pPr>
        <w:spacing w:after="0" w:line="240" w:lineRule="auto"/>
      </w:pPr>
      <w:r>
        <w:separator/>
      </w:r>
    </w:p>
  </w:footnote>
  <w:footnote w:type="continuationSeparator" w:id="0">
    <w:p w14:paraId="6EFF6F31" w14:textId="77777777" w:rsidR="00482749" w:rsidRDefault="00482749" w:rsidP="0048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447D" w14:textId="1287B026" w:rsidR="00482749" w:rsidRDefault="00482749">
    <w:pPr>
      <w:pStyle w:val="Kopfzeile"/>
    </w:pPr>
    <w:r>
      <w:rPr>
        <w:noProof/>
        <w:lang w:eastAsia="de-AT"/>
      </w:rPr>
      <w:drawing>
        <wp:anchor distT="0" distB="0" distL="114300" distR="114300" simplePos="0" relativeHeight="251659264" behindDoc="1" locked="0" layoutInCell="1" allowOverlap="1" wp14:anchorId="59FDBB01" wp14:editId="5E436BF0">
          <wp:simplePos x="0" y="0"/>
          <wp:positionH relativeFrom="column">
            <wp:posOffset>-4445</wp:posOffset>
          </wp:positionH>
          <wp:positionV relativeFrom="paragraph">
            <wp:posOffset>-20955</wp:posOffset>
          </wp:positionV>
          <wp:extent cx="1371600" cy="340995"/>
          <wp:effectExtent l="0" t="0" r="0" b="1905"/>
          <wp:wrapTight wrapText="bothSides">
            <wp:wrapPolygon edited="0">
              <wp:start x="0" y="0"/>
              <wp:lineTo x="0" y="20514"/>
              <wp:lineTo x="21300" y="20514"/>
              <wp:lineTo x="21300" y="0"/>
              <wp:lineTo x="0" y="0"/>
            </wp:wrapPolygon>
          </wp:wrapTight>
          <wp:docPr id="2" name="Grafik 2"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hlenho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02B">
      <w:tab/>
    </w:r>
    <w:r w:rsidR="00A3502B">
      <w:tab/>
      <w:t xml:space="preserve">COMUNICATO STAMPA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586A"/>
    <w:multiLevelType w:val="hybridMultilevel"/>
    <w:tmpl w:val="926CCC7A"/>
    <w:lvl w:ilvl="0" w:tplc="BDE20268">
      <w:start w:val="21"/>
      <w:numFmt w:val="bullet"/>
      <w:lvlText w:val="-"/>
      <w:lvlJc w:val="left"/>
      <w:pPr>
        <w:ind w:left="720" w:hanging="360"/>
      </w:pPr>
      <w:rPr>
        <w:rFonts w:ascii="Avenir LT Std 45 Book" w:eastAsiaTheme="minorHAnsi" w:hAnsi="Avenir LT Std 45 Book" w:cs="Helvetica-Condense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523C7"/>
    <w:multiLevelType w:val="hybridMultilevel"/>
    <w:tmpl w:val="708AE472"/>
    <w:lvl w:ilvl="0" w:tplc="BDE20268">
      <w:start w:val="21"/>
      <w:numFmt w:val="bullet"/>
      <w:lvlText w:val="-"/>
      <w:lvlJc w:val="left"/>
      <w:pPr>
        <w:ind w:left="720" w:hanging="360"/>
      </w:pPr>
      <w:rPr>
        <w:rFonts w:ascii="Avenir LT Std 45 Book" w:eastAsiaTheme="minorHAnsi" w:hAnsi="Avenir LT Std 45 Book" w:cs="Helvetica-Condense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7625A5"/>
    <w:multiLevelType w:val="hybridMultilevel"/>
    <w:tmpl w:val="584E1D72"/>
    <w:lvl w:ilvl="0" w:tplc="F15053EE">
      <w:start w:val="100"/>
      <w:numFmt w:val="bullet"/>
      <w:lvlText w:val="-"/>
      <w:lvlJc w:val="left"/>
      <w:pPr>
        <w:ind w:left="720" w:hanging="360"/>
      </w:pPr>
      <w:rPr>
        <w:rFonts w:ascii="Avenir LT Std 45 Book" w:eastAsiaTheme="minorHAnsi" w:hAnsi="Avenir LT Std 45 Book"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4F703CE"/>
    <w:multiLevelType w:val="hybridMultilevel"/>
    <w:tmpl w:val="5562E610"/>
    <w:lvl w:ilvl="0" w:tplc="BDE20268">
      <w:start w:val="21"/>
      <w:numFmt w:val="bullet"/>
      <w:lvlText w:val="-"/>
      <w:lvlJc w:val="left"/>
      <w:pPr>
        <w:ind w:left="720" w:hanging="360"/>
      </w:pPr>
      <w:rPr>
        <w:rFonts w:ascii="Avenir LT Std 45 Book" w:eastAsiaTheme="minorHAnsi" w:hAnsi="Avenir LT Std 45 Book" w:cs="Helvetica-Condense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35508552">
    <w:abstractNumId w:val="2"/>
  </w:num>
  <w:num w:numId="2" w16cid:durableId="1642617572">
    <w:abstractNumId w:val="0"/>
  </w:num>
  <w:num w:numId="3" w16cid:durableId="1376352144">
    <w:abstractNumId w:val="3"/>
  </w:num>
  <w:num w:numId="4" w16cid:durableId="125851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34"/>
    <w:rsid w:val="00000DEB"/>
    <w:rsid w:val="00130D49"/>
    <w:rsid w:val="003129D8"/>
    <w:rsid w:val="00482749"/>
    <w:rsid w:val="004930F4"/>
    <w:rsid w:val="005243B8"/>
    <w:rsid w:val="006245C5"/>
    <w:rsid w:val="00642F65"/>
    <w:rsid w:val="006642A5"/>
    <w:rsid w:val="006B49DB"/>
    <w:rsid w:val="00876934"/>
    <w:rsid w:val="009258EC"/>
    <w:rsid w:val="00A3502B"/>
    <w:rsid w:val="00B97A5D"/>
    <w:rsid w:val="00C24FCE"/>
    <w:rsid w:val="00C96D9D"/>
    <w:rsid w:val="00D12C09"/>
    <w:rsid w:val="00D60656"/>
    <w:rsid w:val="00E57166"/>
    <w:rsid w:val="00EC71F3"/>
    <w:rsid w:val="00F37426"/>
    <w:rsid w:val="00F60E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8259"/>
  <w15:docId w15:val="{BDA4E5CB-70BE-4AB8-8F30-BF7F71E4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76934"/>
    <w:rPr>
      <w:b/>
      <w:bCs/>
    </w:rPr>
  </w:style>
  <w:style w:type="paragraph" w:styleId="KeinLeerraum">
    <w:name w:val="No Spacing"/>
    <w:uiPriority w:val="1"/>
    <w:qFormat/>
    <w:rsid w:val="00876934"/>
    <w:pPr>
      <w:spacing w:after="0" w:line="240" w:lineRule="auto"/>
    </w:pPr>
  </w:style>
  <w:style w:type="paragraph" w:styleId="StandardWeb">
    <w:name w:val="Normal (Web)"/>
    <w:basedOn w:val="Standard"/>
    <w:uiPriority w:val="99"/>
    <w:unhideWhenUsed/>
    <w:rsid w:val="00876934"/>
    <w:pPr>
      <w:spacing w:after="225"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876934"/>
    <w:rPr>
      <w:color w:val="0000FF" w:themeColor="hyperlink"/>
      <w:u w:val="single"/>
    </w:rPr>
  </w:style>
  <w:style w:type="paragraph" w:styleId="Listenabsatz">
    <w:name w:val="List Paragraph"/>
    <w:basedOn w:val="Standard"/>
    <w:uiPriority w:val="34"/>
    <w:qFormat/>
    <w:rsid w:val="00482749"/>
    <w:pPr>
      <w:ind w:left="720"/>
      <w:contextualSpacing/>
    </w:pPr>
  </w:style>
  <w:style w:type="paragraph" w:styleId="Kopfzeile">
    <w:name w:val="header"/>
    <w:basedOn w:val="Standard"/>
    <w:link w:val="KopfzeileZchn"/>
    <w:uiPriority w:val="99"/>
    <w:unhideWhenUsed/>
    <w:rsid w:val="004827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2749"/>
  </w:style>
  <w:style w:type="paragraph" w:styleId="Fuzeile">
    <w:name w:val="footer"/>
    <w:basedOn w:val="Standard"/>
    <w:link w:val="FuzeileZchn"/>
    <w:uiPriority w:val="99"/>
    <w:unhideWhenUsed/>
    <w:rsid w:val="004827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2749"/>
  </w:style>
  <w:style w:type="character" w:styleId="NichtaufgelsteErwhnung">
    <w:name w:val="Unresolved Mention"/>
    <w:basedOn w:val="Absatz-Standardschriftart"/>
    <w:uiPriority w:val="99"/>
    <w:semiHidden/>
    <w:unhideWhenUsed/>
    <w:rsid w:val="006642A5"/>
    <w:rPr>
      <w:color w:val="605E5C"/>
      <w:shd w:val="clear" w:color="auto" w:fill="E1DFDD"/>
    </w:rPr>
  </w:style>
  <w:style w:type="character" w:styleId="Platzhaltertext">
    <w:name w:val="Placeholder Text"/>
    <w:basedOn w:val="Absatz-Standardschriftart"/>
    <w:uiPriority w:val="99"/>
    <w:semiHidden/>
    <w:rsid w:val="003129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17864">
      <w:bodyDiv w:val="1"/>
      <w:marLeft w:val="0"/>
      <w:marRight w:val="0"/>
      <w:marTop w:val="0"/>
      <w:marBottom w:val="0"/>
      <w:divBdr>
        <w:top w:val="none" w:sz="0" w:space="0" w:color="auto"/>
        <w:left w:val="none" w:sz="0" w:space="0" w:color="auto"/>
        <w:bottom w:val="none" w:sz="0" w:space="0" w:color="auto"/>
        <w:right w:val="none" w:sz="0" w:space="0" w:color="auto"/>
      </w:divBdr>
    </w:div>
    <w:div w:id="1060833504">
      <w:bodyDiv w:val="1"/>
      <w:marLeft w:val="0"/>
      <w:marRight w:val="0"/>
      <w:marTop w:val="0"/>
      <w:marBottom w:val="0"/>
      <w:divBdr>
        <w:top w:val="none" w:sz="0" w:space="0" w:color="auto"/>
        <w:left w:val="none" w:sz="0" w:space="0" w:color="auto"/>
        <w:bottom w:val="none" w:sz="0" w:space="0" w:color="auto"/>
        <w:right w:val="none" w:sz="0" w:space="0" w:color="auto"/>
      </w:divBdr>
      <w:divsChild>
        <w:div w:id="52031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flinger-tirol.com" TargetMode="External"/><Relationship Id="rId3" Type="http://schemas.openxmlformats.org/officeDocument/2006/relationships/settings" Target="settings.xml"/><Relationship Id="rId7" Type="http://schemas.openxmlformats.org/officeDocument/2006/relationships/hyperlink" Target="http://www.haflinger-tir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flinger-tir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SkiWelt Office</cp:lastModifiedBy>
  <cp:revision>1</cp:revision>
  <dcterms:created xsi:type="dcterms:W3CDTF">2025-05-09T08:21:00Z</dcterms:created>
  <dcterms:modified xsi:type="dcterms:W3CDTF">2025-05-15T08:21:00Z</dcterms:modified>
</cp:coreProperties>
</file>